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ФЕДЕР</w:t>
      </w:r>
      <w:r w:rsidR="001B2BE7" w:rsidRPr="0061349D">
        <w:rPr>
          <w:b/>
          <w:bCs/>
          <w:color w:val="595959" w:themeColor="text1" w:themeTint="A6"/>
          <w:sz w:val="28"/>
          <w:szCs w:val="28"/>
        </w:rPr>
        <w:t>АЛЬ</w:t>
      </w:r>
      <w:r w:rsidRPr="0061349D">
        <w:rPr>
          <w:b/>
          <w:bCs/>
          <w:color w:val="595959" w:themeColor="text1" w:themeTint="A6"/>
          <w:sz w:val="28"/>
          <w:szCs w:val="28"/>
        </w:rPr>
        <w:t>НОЕ АГЕНТСТВО ПО РЫБОЛОВСТВУ</w:t>
      </w:r>
    </w:p>
    <w:p w:rsidR="00A92F3E" w:rsidRPr="0061349D" w:rsidRDefault="00A92F3E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«</w:t>
      </w:r>
      <w:r w:rsidR="00921ADD" w:rsidRPr="0061349D">
        <w:rPr>
          <w:b/>
          <w:bCs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61349D">
        <w:rPr>
          <w:b/>
          <w:bCs/>
          <w:color w:val="595959" w:themeColor="text1" w:themeTint="A6"/>
          <w:sz w:val="28"/>
          <w:szCs w:val="28"/>
        </w:rPr>
        <w:t>колледж»</w:t>
      </w:r>
      <w:r w:rsidR="00921ADD" w:rsidRPr="0061349D">
        <w:rPr>
          <w:b/>
          <w:bCs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61349D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921ADD" w:rsidRPr="0061349D">
        <w:rPr>
          <w:b/>
          <w:bCs/>
          <w:color w:val="595959" w:themeColor="text1" w:themeTint="A6"/>
          <w:sz w:val="28"/>
          <w:szCs w:val="28"/>
        </w:rPr>
        <w:t xml:space="preserve"> образования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 xml:space="preserve"> «Дальневосточный государственный технический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 xml:space="preserve"> рыбохозяйственный униве</w:t>
      </w:r>
      <w:r w:rsidR="006A51FD" w:rsidRPr="0061349D">
        <w:rPr>
          <w:b/>
          <w:bCs/>
          <w:color w:val="595959" w:themeColor="text1" w:themeTint="A6"/>
          <w:sz w:val="28"/>
          <w:szCs w:val="28"/>
        </w:rPr>
        <w:t>р</w:t>
      </w:r>
      <w:r w:rsidRPr="0061349D">
        <w:rPr>
          <w:b/>
          <w:bCs/>
          <w:color w:val="595959" w:themeColor="text1" w:themeTint="A6"/>
          <w:sz w:val="28"/>
          <w:szCs w:val="28"/>
        </w:rPr>
        <w:t>ситет»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921ADD" w:rsidRPr="0061349D" w:rsidRDefault="00A92F3E" w:rsidP="00921AD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(Славянский филиал ФГБОУ В</w:t>
      </w:r>
      <w:r w:rsidR="00921ADD" w:rsidRPr="0061349D">
        <w:rPr>
          <w:b/>
          <w:bCs/>
          <w:color w:val="595959" w:themeColor="text1" w:themeTint="A6"/>
          <w:sz w:val="28"/>
          <w:szCs w:val="28"/>
        </w:rPr>
        <w:t>О «Дальрыбвтуз»)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921ADD" w:rsidRPr="0061349D" w:rsidRDefault="0061349D" w:rsidP="0061349D">
      <w:pPr>
        <w:pStyle w:val="a3"/>
        <w:shd w:val="clear" w:color="auto" w:fill="FFFFFF"/>
        <w:spacing w:beforeAutospacing="0" w:after="0" w:afterAutospacing="0"/>
        <w:ind w:left="450"/>
        <w:jc w:val="right"/>
        <w:rPr>
          <w:b/>
          <w:bCs/>
          <w:color w:val="595959" w:themeColor="text1" w:themeTint="A6"/>
        </w:rPr>
      </w:pPr>
      <w:r w:rsidRPr="0061349D">
        <w:rPr>
          <w:rFonts w:eastAsiaTheme="minorHAnsi"/>
          <w:color w:val="595959" w:themeColor="text1" w:themeTint="A6"/>
          <w:sz w:val="28"/>
          <w:szCs w:val="28"/>
          <w:lang w:eastAsia="en-US"/>
        </w:rPr>
        <w:drawing>
          <wp:inline distT="0" distB="0" distL="0" distR="0">
            <wp:extent cx="2470150" cy="1608667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32" cy="16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DD" w:rsidRPr="0061349D" w:rsidRDefault="00921ADD" w:rsidP="00921ADD">
      <w:pPr>
        <w:pStyle w:val="a3"/>
        <w:shd w:val="clear" w:color="auto" w:fill="FFFFFF"/>
        <w:spacing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>ПОЛОЖЕНИЕ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 xml:space="preserve">О ПОРЯДКЕ ПОДАЧИ И РАССМОТРЕНИЯ АПЕЛЛЯЦИЙ ПРИ ПРОВЕДЕНИИ ГОСУДАРСТВЕННОЙ ИТОГОВОЙ АТТЕСТАЦИИ ОБУЧАЮЩИХСЯ В </w:t>
      </w:r>
      <w:r w:rsidR="00A92F3E" w:rsidRPr="0061349D">
        <w:rPr>
          <w:b/>
          <w:color w:val="595959" w:themeColor="text1" w:themeTint="A6"/>
          <w:sz w:val="28"/>
          <w:szCs w:val="28"/>
        </w:rPr>
        <w:t>«</w:t>
      </w:r>
      <w:r w:rsidRPr="0061349D">
        <w:rPr>
          <w:b/>
          <w:color w:val="595959" w:themeColor="text1" w:themeTint="A6"/>
          <w:sz w:val="28"/>
          <w:szCs w:val="28"/>
        </w:rPr>
        <w:t xml:space="preserve">СЛАВЯНСКОМ ТЕХНИЧЕСКОМ РЫБОХОЗЯЙСТВЕННОМ </w:t>
      </w:r>
      <w:r w:rsidR="00A92F3E" w:rsidRPr="0061349D">
        <w:rPr>
          <w:b/>
          <w:color w:val="595959" w:themeColor="text1" w:themeTint="A6"/>
          <w:sz w:val="28"/>
          <w:szCs w:val="28"/>
        </w:rPr>
        <w:t>КОЛЛЕДЖЕ»</w:t>
      </w:r>
      <w:r w:rsidRPr="0061349D">
        <w:rPr>
          <w:b/>
          <w:color w:val="595959" w:themeColor="text1" w:themeTint="A6"/>
          <w:sz w:val="28"/>
          <w:szCs w:val="28"/>
        </w:rPr>
        <w:t xml:space="preserve"> (ФИЛИАЛЕ) </w:t>
      </w:r>
    </w:p>
    <w:p w:rsidR="00921ADD" w:rsidRPr="0061349D" w:rsidRDefault="00A92F3E" w:rsidP="00921A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>ФГБОУ В</w:t>
      </w:r>
      <w:r w:rsidR="00921ADD" w:rsidRPr="0061349D">
        <w:rPr>
          <w:b/>
          <w:color w:val="595959" w:themeColor="text1" w:themeTint="A6"/>
          <w:sz w:val="28"/>
          <w:szCs w:val="28"/>
        </w:rPr>
        <w:t>О «ДАЛЬРЫБВТУЗ»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0E1578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ПЛ-01/1</w:t>
      </w:r>
      <w:r w:rsidR="00F93EAC" w:rsidRPr="0061349D">
        <w:rPr>
          <w:b/>
          <w:bCs/>
          <w:color w:val="595959" w:themeColor="text1" w:themeTint="A6"/>
          <w:sz w:val="28"/>
          <w:szCs w:val="28"/>
        </w:rPr>
        <w:t>1</w:t>
      </w:r>
      <w:r w:rsidRPr="0061349D">
        <w:rPr>
          <w:b/>
          <w:bCs/>
          <w:color w:val="595959" w:themeColor="text1" w:themeTint="A6"/>
          <w:sz w:val="28"/>
          <w:szCs w:val="28"/>
        </w:rPr>
        <w:t>-201</w:t>
      </w:r>
      <w:r w:rsidR="00A92F3E" w:rsidRPr="0061349D">
        <w:rPr>
          <w:b/>
          <w:bCs/>
          <w:color w:val="595959" w:themeColor="text1" w:themeTint="A6"/>
          <w:sz w:val="28"/>
          <w:szCs w:val="28"/>
        </w:rPr>
        <w:t>6</w:t>
      </w: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F772A6" w:rsidRPr="0061349D" w:rsidRDefault="00F772A6" w:rsidP="00921ADD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61349D">
        <w:rPr>
          <w:b/>
          <w:bCs/>
          <w:color w:val="595959" w:themeColor="text1" w:themeTint="A6"/>
        </w:rPr>
        <w:t>п. Славянка</w:t>
      </w:r>
    </w:p>
    <w:p w:rsidR="00921ADD" w:rsidRPr="0061349D" w:rsidRDefault="00921ADD" w:rsidP="00921AD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61349D">
        <w:rPr>
          <w:b/>
          <w:bCs/>
          <w:color w:val="595959" w:themeColor="text1" w:themeTint="A6"/>
        </w:rPr>
        <w:t>20</w:t>
      </w:r>
      <w:r w:rsidR="000E1578" w:rsidRPr="0061349D">
        <w:rPr>
          <w:b/>
          <w:bCs/>
          <w:color w:val="595959" w:themeColor="text1" w:themeTint="A6"/>
        </w:rPr>
        <w:t>1</w:t>
      </w:r>
      <w:r w:rsidR="00A92F3E" w:rsidRPr="0061349D">
        <w:rPr>
          <w:b/>
          <w:bCs/>
          <w:color w:val="595959" w:themeColor="text1" w:themeTint="A6"/>
        </w:rPr>
        <w:t>6</w:t>
      </w:r>
    </w:p>
    <w:p w:rsidR="00F772A6" w:rsidRPr="0061349D" w:rsidRDefault="00F772A6" w:rsidP="00F772A6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Pr="0061349D">
        <w:rPr>
          <w:bCs/>
          <w:color w:val="595959" w:themeColor="text1" w:themeTint="A6"/>
          <w:sz w:val="28"/>
          <w:szCs w:val="28"/>
        </w:rPr>
        <w:t>-201</w:t>
      </w:r>
      <w:r w:rsidR="00A92F3E" w:rsidRPr="0061349D">
        <w:rPr>
          <w:bCs/>
          <w:color w:val="595959" w:themeColor="text1" w:themeTint="A6"/>
          <w:sz w:val="28"/>
          <w:szCs w:val="28"/>
        </w:rPr>
        <w:t>6</w:t>
      </w:r>
    </w:p>
    <w:p w:rsidR="00F772A6" w:rsidRPr="0061349D" w:rsidRDefault="00F772A6" w:rsidP="00F772A6">
      <w:pPr>
        <w:pStyle w:val="a3"/>
        <w:shd w:val="clear" w:color="auto" w:fill="FFFFFF"/>
        <w:ind w:firstLine="708"/>
        <w:jc w:val="center"/>
        <w:rPr>
          <w:b/>
          <w:bCs/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СОДЕРЖАНИЕ: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098"/>
      </w:tblGrid>
      <w:tr w:rsidR="00F772A6" w:rsidRPr="0061349D" w:rsidTr="00343B05">
        <w:tc>
          <w:tcPr>
            <w:tcW w:w="9039" w:type="dxa"/>
            <w:hideMark/>
          </w:tcPr>
          <w:p w:rsidR="00F772A6" w:rsidRPr="0061349D" w:rsidRDefault="00A92F3E">
            <w:pPr>
              <w:pStyle w:val="a3"/>
              <w:shd w:val="clear" w:color="auto" w:fill="FFFFFF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1</w:t>
            </w:r>
            <w:r w:rsidR="00F772A6"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Общие положения……………………………………………………………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3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A92F3E" w:rsidP="00F772A6">
            <w:pPr>
              <w:pStyle w:val="a3"/>
              <w:shd w:val="clear" w:color="auto" w:fill="FFFFFF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 xml:space="preserve">2 </w:t>
            </w:r>
            <w:r w:rsidR="00F772A6"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Порядок подачи аппеляций…………………………………………………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3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A92F3E">
            <w:pPr>
              <w:pStyle w:val="a3"/>
              <w:shd w:val="clear" w:color="auto" w:fill="FFFFFF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3.</w:t>
            </w:r>
            <w:r w:rsidR="00F772A6"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Порядок рассмотрения аппеляций…….…………………………………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3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F772A6" w:rsidP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Приложение 1…………………………………………………………………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6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Лист ознакомления…………………………………………………………..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7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Лист учета периодических проверок……………………………………….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8</w:t>
            </w:r>
          </w:p>
        </w:tc>
      </w:tr>
      <w:tr w:rsidR="00F772A6" w:rsidRPr="0061349D" w:rsidTr="00343B05">
        <w:tc>
          <w:tcPr>
            <w:tcW w:w="9039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Лист изменений………………………………………………………………</w:t>
            </w:r>
          </w:p>
        </w:tc>
        <w:tc>
          <w:tcPr>
            <w:tcW w:w="1098" w:type="dxa"/>
            <w:hideMark/>
          </w:tcPr>
          <w:p w:rsidR="00F772A6" w:rsidRPr="0061349D" w:rsidRDefault="00F772A6">
            <w:pPr>
              <w:pStyle w:val="a3"/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bCs/>
                <w:color w:val="595959" w:themeColor="text1" w:themeTint="A6"/>
                <w:sz w:val="28"/>
                <w:szCs w:val="28"/>
                <w:lang w:eastAsia="en-US"/>
              </w:rPr>
              <w:t>9</w:t>
            </w:r>
          </w:p>
        </w:tc>
      </w:tr>
    </w:tbl>
    <w:p w:rsidR="00F772A6" w:rsidRPr="0061349D" w:rsidRDefault="00F772A6" w:rsidP="00F772A6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0E1578" w:rsidRPr="0061349D" w:rsidRDefault="000E1578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F772A6" w:rsidRPr="0061349D" w:rsidRDefault="00F772A6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F772A6" w:rsidRPr="0061349D" w:rsidRDefault="00F772A6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F772A6" w:rsidRPr="0061349D" w:rsidRDefault="00F772A6" w:rsidP="00921ADD">
      <w:pPr>
        <w:pStyle w:val="a3"/>
        <w:shd w:val="clear" w:color="auto" w:fill="FFFFFF"/>
        <w:ind w:firstLine="708"/>
        <w:rPr>
          <w:b/>
          <w:bCs/>
          <w:color w:val="595959" w:themeColor="text1" w:themeTint="A6"/>
          <w:sz w:val="28"/>
          <w:szCs w:val="28"/>
        </w:rPr>
      </w:pPr>
    </w:p>
    <w:p w:rsidR="00F772A6" w:rsidRPr="0061349D" w:rsidRDefault="00F772A6" w:rsidP="00F772A6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Pr="0061349D">
        <w:rPr>
          <w:bCs/>
          <w:color w:val="595959" w:themeColor="text1" w:themeTint="A6"/>
          <w:sz w:val="28"/>
          <w:szCs w:val="28"/>
        </w:rPr>
        <w:t>-201</w:t>
      </w:r>
      <w:r w:rsidR="00A92F3E" w:rsidRPr="0061349D">
        <w:rPr>
          <w:bCs/>
          <w:color w:val="595959" w:themeColor="text1" w:themeTint="A6"/>
          <w:sz w:val="28"/>
          <w:szCs w:val="28"/>
        </w:rPr>
        <w:t>6</w:t>
      </w:r>
    </w:p>
    <w:p w:rsidR="00F157A3" w:rsidRPr="0061349D" w:rsidRDefault="00F157A3" w:rsidP="00921ADD">
      <w:pPr>
        <w:pStyle w:val="a3"/>
        <w:shd w:val="clear" w:color="auto" w:fill="FFFFFF"/>
        <w:ind w:firstLine="708"/>
        <w:rPr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1 Общие положения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1.1</w:t>
      </w:r>
      <w:r w:rsidR="00921ADD" w:rsidRPr="0061349D">
        <w:rPr>
          <w:color w:val="595959" w:themeColor="text1" w:themeTint="A6"/>
          <w:sz w:val="28"/>
          <w:szCs w:val="28"/>
        </w:rPr>
        <w:t xml:space="preserve"> </w:t>
      </w:r>
      <w:r w:rsidR="00F157A3" w:rsidRPr="0061349D">
        <w:rPr>
          <w:color w:val="595959" w:themeColor="text1" w:themeTint="A6"/>
          <w:sz w:val="28"/>
          <w:szCs w:val="28"/>
        </w:rPr>
        <w:t xml:space="preserve">Положение «О порядке подачи и рассмотрения апелляций при проведении государственной итоговой аттестации обучающихся в </w:t>
      </w:r>
      <w:r w:rsidR="00A92F3E" w:rsidRPr="0061349D">
        <w:rPr>
          <w:color w:val="595959" w:themeColor="text1" w:themeTint="A6"/>
          <w:sz w:val="28"/>
          <w:szCs w:val="28"/>
        </w:rPr>
        <w:t>«</w:t>
      </w:r>
      <w:r w:rsidRPr="0061349D">
        <w:rPr>
          <w:color w:val="595959" w:themeColor="text1" w:themeTint="A6"/>
          <w:sz w:val="28"/>
          <w:szCs w:val="28"/>
        </w:rPr>
        <w:t xml:space="preserve">Славянском техническом рыбохозяйственном </w:t>
      </w:r>
      <w:r w:rsidR="00A92F3E" w:rsidRPr="0061349D">
        <w:rPr>
          <w:color w:val="595959" w:themeColor="text1" w:themeTint="A6"/>
          <w:sz w:val="28"/>
          <w:szCs w:val="28"/>
        </w:rPr>
        <w:t>колледже» (филиал) ФГБОУ В</w:t>
      </w:r>
      <w:r w:rsidRPr="0061349D">
        <w:rPr>
          <w:color w:val="595959" w:themeColor="text1" w:themeTint="A6"/>
          <w:sz w:val="28"/>
          <w:szCs w:val="28"/>
        </w:rPr>
        <w:t>О «Дальрыбвтуз»</w:t>
      </w:r>
      <w:r w:rsidR="00F157A3" w:rsidRPr="0061349D">
        <w:rPr>
          <w:color w:val="595959" w:themeColor="text1" w:themeTint="A6"/>
          <w:sz w:val="28"/>
          <w:szCs w:val="28"/>
        </w:rPr>
        <w:t xml:space="preserve">» (далее – Положение)», разработано в соответствии с Федеральным законом от 29.12.2012 г. № 273 – ФЗ «Об образовании в Российской Федерации», Приказа Министерства образования и науки Российской Федерации от 16.08.2013 г. № 968 «Об утверждении порядка проведения итоговой аттестации по образовательным программам среднего профессионального образования», Устава </w:t>
      </w:r>
      <w:r w:rsidR="00A92F3E" w:rsidRPr="0061349D">
        <w:rPr>
          <w:color w:val="595959" w:themeColor="text1" w:themeTint="A6"/>
          <w:sz w:val="28"/>
          <w:szCs w:val="28"/>
        </w:rPr>
        <w:t>ФГБОУ В</w:t>
      </w:r>
      <w:r w:rsidRPr="0061349D">
        <w:rPr>
          <w:color w:val="595959" w:themeColor="text1" w:themeTint="A6"/>
          <w:sz w:val="28"/>
          <w:szCs w:val="28"/>
        </w:rPr>
        <w:t>О «Дальневосточный государственный технический рыбохозяйственный университет»</w:t>
      </w:r>
      <w:r w:rsidR="00F157A3" w:rsidRPr="0061349D">
        <w:rPr>
          <w:color w:val="595959" w:themeColor="text1" w:themeTint="A6"/>
          <w:sz w:val="28"/>
          <w:szCs w:val="28"/>
        </w:rPr>
        <w:t xml:space="preserve">, локальными актами </w:t>
      </w:r>
      <w:r w:rsidR="00AC1770" w:rsidRPr="0061349D">
        <w:rPr>
          <w:color w:val="595959" w:themeColor="text1" w:themeTint="A6"/>
          <w:sz w:val="28"/>
          <w:szCs w:val="28"/>
        </w:rPr>
        <w:t>«</w:t>
      </w:r>
      <w:r w:rsidRPr="0061349D">
        <w:rPr>
          <w:color w:val="595959" w:themeColor="text1" w:themeTint="A6"/>
          <w:sz w:val="28"/>
          <w:szCs w:val="28"/>
        </w:rPr>
        <w:t>Славянского технического рыбохозяйствен</w:t>
      </w:r>
      <w:r w:rsidR="00A92F3E" w:rsidRPr="0061349D">
        <w:rPr>
          <w:color w:val="595959" w:themeColor="text1" w:themeTint="A6"/>
          <w:sz w:val="28"/>
          <w:szCs w:val="28"/>
        </w:rPr>
        <w:t xml:space="preserve">ного </w:t>
      </w:r>
      <w:r w:rsidR="00AC1770" w:rsidRPr="0061349D">
        <w:rPr>
          <w:color w:val="595959" w:themeColor="text1" w:themeTint="A6"/>
          <w:sz w:val="28"/>
          <w:szCs w:val="28"/>
        </w:rPr>
        <w:t>колледжа»</w:t>
      </w:r>
      <w:r w:rsidR="0099532F" w:rsidRPr="0061349D">
        <w:rPr>
          <w:color w:val="595959" w:themeColor="text1" w:themeTint="A6"/>
          <w:sz w:val="28"/>
          <w:szCs w:val="28"/>
        </w:rPr>
        <w:t xml:space="preserve"> </w:t>
      </w:r>
      <w:r w:rsidR="00BD774A" w:rsidRPr="0061349D">
        <w:rPr>
          <w:color w:val="595959" w:themeColor="text1" w:themeTint="A6"/>
          <w:sz w:val="28"/>
          <w:szCs w:val="28"/>
        </w:rPr>
        <w:t xml:space="preserve"> </w:t>
      </w:r>
      <w:r w:rsidR="00A92F3E" w:rsidRPr="0061349D">
        <w:rPr>
          <w:color w:val="595959" w:themeColor="text1" w:themeTint="A6"/>
          <w:sz w:val="28"/>
          <w:szCs w:val="28"/>
        </w:rPr>
        <w:t xml:space="preserve"> (филиал) ФГБОУ В</w:t>
      </w:r>
      <w:r w:rsidRPr="0061349D">
        <w:rPr>
          <w:color w:val="595959" w:themeColor="text1" w:themeTint="A6"/>
          <w:sz w:val="28"/>
          <w:szCs w:val="28"/>
        </w:rPr>
        <w:t xml:space="preserve">О «Дальрыбвтуз» </w:t>
      </w:r>
      <w:r w:rsidR="00F157A3" w:rsidRPr="0061349D">
        <w:rPr>
          <w:color w:val="595959" w:themeColor="text1" w:themeTint="A6"/>
          <w:sz w:val="28"/>
          <w:szCs w:val="28"/>
        </w:rPr>
        <w:t>(далее – образовательная организация).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1.2 Положение устанавливает порядок подачи и рассмотрения апелляций, изменения и (или) аннулирования результатов государственной итоговой аттестации.</w:t>
      </w:r>
    </w:p>
    <w:p w:rsidR="00F157A3" w:rsidRPr="0061349D" w:rsidRDefault="00F157A3" w:rsidP="00921ADD">
      <w:pPr>
        <w:pStyle w:val="a3"/>
        <w:shd w:val="clear" w:color="auto" w:fill="FFFFFF"/>
        <w:ind w:firstLine="708"/>
        <w:rPr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2 Порядок подачи апелляций.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2.1 По результатам государственной итоговой аттестации выпускник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>, участвующий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2.2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>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F157A3" w:rsidRPr="0061349D" w:rsidRDefault="00F157A3" w:rsidP="00921ADD">
      <w:pPr>
        <w:pStyle w:val="a3"/>
        <w:shd w:val="clear" w:color="auto" w:fill="FFFFFF"/>
        <w:ind w:firstLine="708"/>
        <w:rPr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3</w:t>
      </w:r>
      <w:r w:rsidR="00921ADD" w:rsidRPr="0061349D"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61349D">
        <w:rPr>
          <w:b/>
          <w:bCs/>
          <w:color w:val="595959" w:themeColor="text1" w:themeTint="A6"/>
          <w:sz w:val="28"/>
          <w:szCs w:val="28"/>
        </w:rPr>
        <w:t xml:space="preserve"> Порядок рассмотрения апелляций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3.1 Апелляция рассматривается апелляционной комиссией не позднее трех рабочих дней с момента ее поступления.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3.2 Состав апелляционной комиссии утверждается приказом директора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 xml:space="preserve"> одновременно с утверждением состава государственной экзаменационной комиссии</w:t>
      </w:r>
      <w:r w:rsidR="00F772A6" w:rsidRPr="0061349D">
        <w:rPr>
          <w:color w:val="595959" w:themeColor="text1" w:themeTint="A6"/>
          <w:sz w:val="28"/>
          <w:szCs w:val="28"/>
        </w:rPr>
        <w:t>.</w:t>
      </w:r>
    </w:p>
    <w:p w:rsidR="00F772A6" w:rsidRPr="0061349D" w:rsidRDefault="00F772A6" w:rsidP="00F772A6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Pr="0061349D">
        <w:rPr>
          <w:bCs/>
          <w:color w:val="595959" w:themeColor="text1" w:themeTint="A6"/>
          <w:sz w:val="28"/>
          <w:szCs w:val="28"/>
        </w:rPr>
        <w:t>-201</w:t>
      </w:r>
      <w:r w:rsidR="00BD774A" w:rsidRPr="0061349D">
        <w:rPr>
          <w:bCs/>
          <w:color w:val="595959" w:themeColor="text1" w:themeTint="A6"/>
          <w:sz w:val="28"/>
          <w:szCs w:val="28"/>
        </w:rPr>
        <w:t>6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3.3 Апелляционная комиссия формируется в количестве не менее пяти человек из числа преподавателей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>, имеющих высшую или первую квалификационную категорию, не входящих в данном учебном году в состав государственных экзаменационных комиссий.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Председателем апелляционной комиссии является директор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 xml:space="preserve"> либо лицо, исполняющее обязанности директора на основании приказа утвержденного </w:t>
      </w:r>
      <w:r w:rsidR="00BD774A" w:rsidRPr="0061349D">
        <w:rPr>
          <w:color w:val="595959" w:themeColor="text1" w:themeTint="A6"/>
          <w:sz w:val="28"/>
          <w:szCs w:val="28"/>
        </w:rPr>
        <w:t>ректором университета</w:t>
      </w:r>
      <w:r w:rsidR="00F157A3" w:rsidRPr="0061349D">
        <w:rPr>
          <w:color w:val="595959" w:themeColor="text1" w:themeTint="A6"/>
          <w:sz w:val="28"/>
          <w:szCs w:val="28"/>
        </w:rPr>
        <w:t>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3.4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С несовершеннолетними выпускниками имеет право присутствовать один из родителей (законных представителей). Указанные лица должны иметь при себе документы (паспорт), удостоверяющий личность.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3.5 Рассмотрение апелляции не является пересдачей государственной итоговой аттестации.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F157A3" w:rsidRPr="0061349D" w:rsidRDefault="00F157A3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·</w:t>
      </w:r>
      <w:r w:rsidR="00BD774A"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>об отклонении апелляции, если изложенные в ней сведения о допущенных нарушениях порядка проведения государственной итоговой аттестации выпускника не подтвердилось и /или не повлияли на результат государственной итоговой аттестации;</w:t>
      </w:r>
    </w:p>
    <w:p w:rsidR="00F157A3" w:rsidRPr="0061349D" w:rsidRDefault="00F157A3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·</w:t>
      </w:r>
      <w:r w:rsidR="00BD774A"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>об удовлетворении аттестации,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приказом директора </w:t>
      </w:r>
      <w:r w:rsidR="00BD774A" w:rsidRPr="0061349D">
        <w:rPr>
          <w:color w:val="595959" w:themeColor="text1" w:themeTint="A6"/>
          <w:sz w:val="28"/>
          <w:szCs w:val="28"/>
        </w:rPr>
        <w:t>филиала</w:t>
      </w:r>
      <w:r w:rsidR="00F157A3" w:rsidRPr="0061349D">
        <w:rPr>
          <w:color w:val="595959" w:themeColor="text1" w:themeTint="A6"/>
          <w:sz w:val="28"/>
          <w:szCs w:val="28"/>
        </w:rPr>
        <w:t>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3.7 Для рассмотрения апелляции о несогласии с результатами госу</w:t>
      </w:r>
      <w:r w:rsidR="00BD774A" w:rsidRPr="0061349D">
        <w:rPr>
          <w:color w:val="595959" w:themeColor="text1" w:themeTint="A6"/>
          <w:sz w:val="28"/>
          <w:szCs w:val="28"/>
        </w:rPr>
        <w:t>дарственной итоговой аттестации</w:t>
      </w:r>
      <w:r w:rsidR="00F157A3" w:rsidRPr="0061349D">
        <w:rPr>
          <w:color w:val="595959" w:themeColor="text1" w:themeTint="A6"/>
          <w:sz w:val="28"/>
          <w:szCs w:val="28"/>
        </w:rPr>
        <w:t>,</w:t>
      </w:r>
      <w:r w:rsidR="00BD774A" w:rsidRPr="0061349D">
        <w:rPr>
          <w:color w:val="595959" w:themeColor="text1" w:themeTint="A6"/>
          <w:sz w:val="28"/>
          <w:szCs w:val="28"/>
        </w:rPr>
        <w:t xml:space="preserve"> </w:t>
      </w:r>
      <w:r w:rsidR="00F157A3" w:rsidRPr="0061349D">
        <w:rPr>
          <w:color w:val="595959" w:themeColor="text1" w:themeTint="A6"/>
          <w:sz w:val="28"/>
          <w:szCs w:val="28"/>
        </w:rPr>
        <w:t>полученными при защите вы</w:t>
      </w:r>
      <w:r w:rsidR="00BD774A" w:rsidRPr="0061349D">
        <w:rPr>
          <w:color w:val="595959" w:themeColor="text1" w:themeTint="A6"/>
          <w:sz w:val="28"/>
          <w:szCs w:val="28"/>
        </w:rPr>
        <w:t>пускной квалификационной работы</w:t>
      </w:r>
      <w:r w:rsidR="00F157A3" w:rsidRPr="0061349D">
        <w:rPr>
          <w:color w:val="595959" w:themeColor="text1" w:themeTint="A6"/>
          <w:sz w:val="28"/>
          <w:szCs w:val="28"/>
        </w:rPr>
        <w:t>,</w:t>
      </w:r>
      <w:r w:rsidR="00BD774A" w:rsidRPr="0061349D">
        <w:rPr>
          <w:color w:val="595959" w:themeColor="text1" w:themeTint="A6"/>
          <w:sz w:val="28"/>
          <w:szCs w:val="28"/>
        </w:rPr>
        <w:t xml:space="preserve"> </w:t>
      </w:r>
      <w:r w:rsidR="00F157A3" w:rsidRPr="0061349D">
        <w:rPr>
          <w:color w:val="595959" w:themeColor="text1" w:themeTint="A6"/>
          <w:sz w:val="28"/>
          <w:szCs w:val="28"/>
        </w:rPr>
        <w:t>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F772A6" w:rsidRPr="0061349D" w:rsidRDefault="00F772A6" w:rsidP="00F772A6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Pr="0061349D">
        <w:rPr>
          <w:bCs/>
          <w:color w:val="595959" w:themeColor="text1" w:themeTint="A6"/>
          <w:sz w:val="28"/>
          <w:szCs w:val="28"/>
        </w:rPr>
        <w:t>-201</w:t>
      </w:r>
      <w:r w:rsidR="00BD774A" w:rsidRPr="0061349D">
        <w:rPr>
          <w:bCs/>
          <w:color w:val="595959" w:themeColor="text1" w:themeTint="A6"/>
          <w:sz w:val="28"/>
          <w:szCs w:val="28"/>
        </w:rPr>
        <w:t>6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результатов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3.9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157A3" w:rsidRPr="0061349D" w:rsidRDefault="00F157A3" w:rsidP="00BD77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3.10 Решение апелляционной комиссии является окончательным и пересмотру не подлежит.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3.11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> </w:t>
      </w:r>
      <w:r w:rsidR="00BD774A" w:rsidRPr="0061349D">
        <w:rPr>
          <w:color w:val="595959" w:themeColor="text1" w:themeTint="A6"/>
          <w:sz w:val="28"/>
          <w:szCs w:val="28"/>
        </w:rPr>
        <w:t>РАЗРАБОТАЛ</w:t>
      </w:r>
      <w:r w:rsidR="000E1578" w:rsidRPr="0061349D">
        <w:rPr>
          <w:color w:val="595959" w:themeColor="text1" w:themeTint="A6"/>
          <w:sz w:val="28"/>
          <w:szCs w:val="28"/>
        </w:rPr>
        <w:t>:</w:t>
      </w:r>
    </w:p>
    <w:p w:rsidR="000E1578" w:rsidRPr="0061349D" w:rsidRDefault="00BD774A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Заведующий  УМО</w:t>
      </w:r>
      <w:r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ab/>
      </w:r>
      <w:r w:rsidR="000E1578" w:rsidRPr="0061349D">
        <w:rPr>
          <w:color w:val="595959" w:themeColor="text1" w:themeTint="A6"/>
          <w:sz w:val="28"/>
          <w:szCs w:val="28"/>
        </w:rPr>
        <w:t>_____________</w:t>
      </w:r>
      <w:r w:rsidR="000E1578" w:rsidRPr="0061349D">
        <w:rPr>
          <w:color w:val="595959" w:themeColor="text1" w:themeTint="A6"/>
          <w:sz w:val="28"/>
          <w:szCs w:val="28"/>
        </w:rPr>
        <w:tab/>
        <w:t>Зеленова М.В.</w:t>
      </w:r>
    </w:p>
    <w:p w:rsidR="000E1578" w:rsidRPr="0061349D" w:rsidRDefault="000E1578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СОГЛАСОВАНО:</w:t>
      </w:r>
    </w:p>
    <w:p w:rsidR="000E1578" w:rsidRPr="0061349D" w:rsidRDefault="000E1578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Директор Славянского филиала</w:t>
      </w:r>
      <w:r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ab/>
        <w:t>_____________</w:t>
      </w:r>
      <w:r w:rsidRPr="0061349D">
        <w:rPr>
          <w:color w:val="595959" w:themeColor="text1" w:themeTint="A6"/>
          <w:sz w:val="28"/>
          <w:szCs w:val="28"/>
        </w:rPr>
        <w:tab/>
        <w:t>Ибрагимова Л.В.</w:t>
      </w:r>
    </w:p>
    <w:p w:rsidR="00F157A3" w:rsidRPr="0061349D" w:rsidRDefault="000E1578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Заместитель директора по УР</w:t>
      </w:r>
      <w:r w:rsidRPr="0061349D">
        <w:rPr>
          <w:color w:val="595959" w:themeColor="text1" w:themeTint="A6"/>
          <w:sz w:val="28"/>
          <w:szCs w:val="28"/>
        </w:rPr>
        <w:tab/>
      </w:r>
      <w:r w:rsidRPr="0061349D">
        <w:rPr>
          <w:color w:val="595959" w:themeColor="text1" w:themeTint="A6"/>
          <w:sz w:val="28"/>
          <w:szCs w:val="28"/>
        </w:rPr>
        <w:tab/>
        <w:t>_____________</w:t>
      </w:r>
      <w:r w:rsidRPr="0061349D">
        <w:rPr>
          <w:color w:val="595959" w:themeColor="text1" w:themeTint="A6"/>
          <w:sz w:val="28"/>
          <w:szCs w:val="28"/>
        </w:rPr>
        <w:tab/>
        <w:t>Абдразакова Л.И.</w:t>
      </w:r>
      <w:r w:rsidR="00F157A3"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921ADD" w:rsidRPr="0061349D" w:rsidRDefault="00921ADD" w:rsidP="00F157A3">
      <w:pPr>
        <w:pStyle w:val="a3"/>
        <w:shd w:val="clear" w:color="auto" w:fill="FFFFFF"/>
        <w:rPr>
          <w:rFonts w:ascii="Tahoma" w:hAnsi="Tahoma" w:cs="Tahoma"/>
          <w:color w:val="595959" w:themeColor="text1" w:themeTint="A6"/>
          <w:sz w:val="18"/>
          <w:szCs w:val="18"/>
        </w:rPr>
      </w:pPr>
    </w:p>
    <w:p w:rsidR="00F772A6" w:rsidRPr="0061349D" w:rsidRDefault="00F772A6" w:rsidP="00F772A6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Pr="0061349D">
        <w:rPr>
          <w:bCs/>
          <w:color w:val="595959" w:themeColor="text1" w:themeTint="A6"/>
          <w:sz w:val="28"/>
          <w:szCs w:val="28"/>
        </w:rPr>
        <w:t>-201</w:t>
      </w:r>
      <w:r w:rsidR="00BD774A" w:rsidRPr="0061349D">
        <w:rPr>
          <w:bCs/>
          <w:color w:val="595959" w:themeColor="text1" w:themeTint="A6"/>
          <w:sz w:val="28"/>
          <w:szCs w:val="28"/>
        </w:rPr>
        <w:t>6</w:t>
      </w:r>
    </w:p>
    <w:p w:rsidR="00F157A3" w:rsidRPr="0061349D" w:rsidRDefault="00124A8A" w:rsidP="00F772A6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="00F772A6" w:rsidRPr="0061349D">
        <w:rPr>
          <w:rFonts w:ascii="Tahoma" w:hAnsi="Tahoma" w:cs="Tahoma"/>
          <w:color w:val="595959" w:themeColor="text1" w:themeTint="A6"/>
          <w:sz w:val="18"/>
          <w:szCs w:val="18"/>
        </w:rPr>
        <w:tab/>
      </w:r>
      <w:r w:rsidR="00F772A6" w:rsidRPr="0061349D">
        <w:rPr>
          <w:color w:val="595959" w:themeColor="text1" w:themeTint="A6"/>
          <w:sz w:val="28"/>
          <w:szCs w:val="28"/>
        </w:rPr>
        <w:t>Приложение</w:t>
      </w:r>
      <w:r w:rsidR="00F157A3" w:rsidRPr="0061349D">
        <w:rPr>
          <w:color w:val="595959" w:themeColor="text1" w:themeTint="A6"/>
          <w:sz w:val="28"/>
          <w:szCs w:val="28"/>
        </w:rPr>
        <w:t xml:space="preserve"> 1</w:t>
      </w:r>
    </w:p>
    <w:p w:rsidR="00124A8A" w:rsidRPr="0061349D" w:rsidRDefault="00921ADD" w:rsidP="00F772A6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 xml:space="preserve"> </w:t>
      </w:r>
      <w:r w:rsidR="00F157A3" w:rsidRPr="0061349D">
        <w:rPr>
          <w:color w:val="595959" w:themeColor="text1" w:themeTint="A6"/>
          <w:sz w:val="28"/>
          <w:szCs w:val="28"/>
        </w:rPr>
        <w:t xml:space="preserve">Директору </w:t>
      </w:r>
      <w:r w:rsidR="00124A8A" w:rsidRPr="0061349D">
        <w:rPr>
          <w:color w:val="595959" w:themeColor="text1" w:themeTint="A6"/>
          <w:sz w:val="28"/>
          <w:szCs w:val="28"/>
        </w:rPr>
        <w:t xml:space="preserve">Славянского филиала </w:t>
      </w:r>
    </w:p>
    <w:p w:rsidR="00F157A3" w:rsidRPr="0061349D" w:rsidRDefault="00BD774A" w:rsidP="00BD774A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 xml:space="preserve">           ФГБОУ В</w:t>
      </w:r>
      <w:r w:rsidR="00124A8A" w:rsidRPr="0061349D">
        <w:rPr>
          <w:color w:val="595959" w:themeColor="text1" w:themeTint="A6"/>
          <w:sz w:val="28"/>
          <w:szCs w:val="28"/>
        </w:rPr>
        <w:t>О «Дальрыбвтуз»   ________</w:t>
      </w:r>
    </w:p>
    <w:p w:rsidR="00F157A3" w:rsidRPr="0061349D" w:rsidRDefault="00124A8A" w:rsidP="00921ADD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 xml:space="preserve"> от студента</w:t>
      </w:r>
      <w:r w:rsidR="00F157A3" w:rsidRPr="0061349D">
        <w:rPr>
          <w:color w:val="595959" w:themeColor="text1" w:themeTint="A6"/>
          <w:sz w:val="28"/>
          <w:szCs w:val="28"/>
        </w:rPr>
        <w:t xml:space="preserve"> </w:t>
      </w:r>
      <w:r w:rsidRPr="0061349D">
        <w:rPr>
          <w:color w:val="595959" w:themeColor="text1" w:themeTint="A6"/>
          <w:sz w:val="28"/>
          <w:szCs w:val="28"/>
        </w:rPr>
        <w:t>_______</w:t>
      </w:r>
      <w:r w:rsidR="00F157A3" w:rsidRPr="0061349D">
        <w:rPr>
          <w:color w:val="595959" w:themeColor="text1" w:themeTint="A6"/>
          <w:sz w:val="28"/>
          <w:szCs w:val="28"/>
        </w:rPr>
        <w:t>___ группы</w:t>
      </w:r>
    </w:p>
    <w:p w:rsidR="00F157A3" w:rsidRPr="0061349D" w:rsidRDefault="00F157A3" w:rsidP="00921ADD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специальность «___________»</w:t>
      </w:r>
    </w:p>
    <w:p w:rsidR="00F157A3" w:rsidRPr="0061349D" w:rsidRDefault="00F157A3" w:rsidP="00921ADD">
      <w:pPr>
        <w:pStyle w:val="a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________________________(Ф.И.О)</w:t>
      </w:r>
    </w:p>
    <w:p w:rsidR="00F157A3" w:rsidRPr="0061349D" w:rsidRDefault="00F157A3" w:rsidP="00921ADD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jc w:val="center"/>
        <w:rPr>
          <w:color w:val="595959" w:themeColor="text1" w:themeTint="A6"/>
          <w:sz w:val="28"/>
          <w:szCs w:val="28"/>
        </w:rPr>
      </w:pPr>
      <w:r w:rsidRPr="0061349D">
        <w:rPr>
          <w:b/>
          <w:bCs/>
          <w:color w:val="595959" w:themeColor="text1" w:themeTint="A6"/>
          <w:sz w:val="28"/>
          <w:szCs w:val="28"/>
        </w:rPr>
        <w:t>Заявление</w:t>
      </w:r>
    </w:p>
    <w:p w:rsidR="00F157A3" w:rsidRPr="0061349D" w:rsidRDefault="00F157A3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124A8A" w:rsidRPr="0061349D" w:rsidRDefault="00124A8A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 xml:space="preserve">Прошу пересмотреть результат государственной итоговой аттестации, полученный </w:t>
      </w:r>
      <w:r w:rsidR="00B05D2B" w:rsidRPr="0061349D">
        <w:rPr>
          <w:color w:val="595959" w:themeColor="text1" w:themeTint="A6"/>
          <w:sz w:val="28"/>
          <w:szCs w:val="28"/>
        </w:rPr>
        <w:t>___________</w:t>
      </w:r>
      <w:r w:rsidR="00F157A3" w:rsidRPr="0061349D">
        <w:rPr>
          <w:color w:val="595959" w:themeColor="text1" w:themeTint="A6"/>
          <w:sz w:val="28"/>
          <w:szCs w:val="28"/>
        </w:rPr>
        <w:t>_________________(Ф.И.О) при защите выпускной квалификационной работы по теме: __________________________</w:t>
      </w:r>
      <w:r w:rsidRPr="0061349D">
        <w:rPr>
          <w:color w:val="595959" w:themeColor="text1" w:themeTint="A6"/>
          <w:sz w:val="28"/>
          <w:szCs w:val="28"/>
        </w:rPr>
        <w:t>__________</w:t>
      </w:r>
    </w:p>
    <w:p w:rsidR="00F157A3" w:rsidRPr="0061349D" w:rsidRDefault="00124A8A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_________________________________________________________________</w:t>
      </w:r>
      <w:r w:rsidR="00F157A3" w:rsidRPr="0061349D">
        <w:rPr>
          <w:color w:val="595959" w:themeColor="text1" w:themeTint="A6"/>
          <w:sz w:val="28"/>
          <w:szCs w:val="28"/>
        </w:rPr>
        <w:t>.</w:t>
      </w:r>
    </w:p>
    <w:p w:rsidR="00124A8A" w:rsidRPr="0061349D" w:rsidRDefault="00124A8A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Считаю, что при проведении государственной итоговой аттестации был нарушен порядок проведения государственной итоговой аттестации, а именно ______________________________________________________</w:t>
      </w:r>
      <w:r w:rsidRPr="0061349D">
        <w:rPr>
          <w:color w:val="595959" w:themeColor="text1" w:themeTint="A6"/>
          <w:sz w:val="28"/>
          <w:szCs w:val="28"/>
        </w:rPr>
        <w:t>____________</w:t>
      </w:r>
    </w:p>
    <w:p w:rsidR="00F157A3" w:rsidRPr="0061349D" w:rsidRDefault="00124A8A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_________________________________________________________________</w:t>
      </w:r>
      <w:r w:rsidR="00F157A3" w:rsidRPr="0061349D">
        <w:rPr>
          <w:color w:val="595959" w:themeColor="text1" w:themeTint="A6"/>
          <w:sz w:val="28"/>
          <w:szCs w:val="28"/>
        </w:rPr>
        <w:t>.</w:t>
      </w:r>
    </w:p>
    <w:p w:rsidR="00F157A3" w:rsidRPr="0061349D" w:rsidRDefault="00124A8A" w:rsidP="00124A8A">
      <w:pPr>
        <w:pStyle w:val="a3"/>
        <w:shd w:val="clear" w:color="auto" w:fill="FFFFFF"/>
        <w:jc w:val="both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ab/>
      </w:r>
      <w:r w:rsidR="00F157A3" w:rsidRPr="0061349D">
        <w:rPr>
          <w:color w:val="595959" w:themeColor="text1" w:themeTint="A6"/>
          <w:sz w:val="28"/>
          <w:szCs w:val="28"/>
        </w:rPr>
        <w:t>На основании вышеизложенного Прошу пересмотреть результат по государственной итоговой аттестации, полученный при защите выпускной квалификационной работы по вышеуказанной теме.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Число</w:t>
      </w:r>
      <w:r w:rsidR="00B05D2B" w:rsidRPr="0061349D">
        <w:rPr>
          <w:color w:val="595959" w:themeColor="text1" w:themeTint="A6"/>
          <w:sz w:val="28"/>
          <w:szCs w:val="28"/>
        </w:rPr>
        <w:t xml:space="preserve">    </w:t>
      </w:r>
      <w:r w:rsidR="00124A8A" w:rsidRPr="0061349D">
        <w:rPr>
          <w:color w:val="595959" w:themeColor="text1" w:themeTint="A6"/>
          <w:sz w:val="28"/>
          <w:szCs w:val="28"/>
        </w:rPr>
        <w:t xml:space="preserve"> </w:t>
      </w:r>
      <w:r w:rsidRPr="0061349D">
        <w:rPr>
          <w:color w:val="595959" w:themeColor="text1" w:themeTint="A6"/>
          <w:sz w:val="28"/>
          <w:szCs w:val="28"/>
        </w:rPr>
        <w:t>Подпись</w:t>
      </w:r>
    </w:p>
    <w:p w:rsidR="00F157A3" w:rsidRPr="0061349D" w:rsidRDefault="00F157A3" w:rsidP="00F157A3">
      <w:pPr>
        <w:pStyle w:val="a3"/>
        <w:shd w:val="clear" w:color="auto" w:fill="FFFFFF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 </w:t>
      </w:r>
    </w:p>
    <w:p w:rsidR="008B3F51" w:rsidRPr="0061349D" w:rsidRDefault="008B3F51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B2BE7" w:rsidRPr="0061349D" w:rsidRDefault="001B2BE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772A6" w:rsidRPr="0061349D" w:rsidRDefault="00F772A6" w:rsidP="00F772A6">
      <w:pPr>
        <w:pStyle w:val="a3"/>
        <w:shd w:val="clear" w:color="auto" w:fill="FFFFFF"/>
        <w:ind w:left="450"/>
        <w:jc w:val="right"/>
        <w:rPr>
          <w:bCs/>
          <w:color w:val="595959" w:themeColor="text1" w:themeTint="A6"/>
          <w:sz w:val="28"/>
          <w:szCs w:val="28"/>
        </w:rPr>
      </w:pPr>
      <w:r w:rsidRPr="0061349D">
        <w:rPr>
          <w:bCs/>
          <w:color w:val="595959" w:themeColor="text1" w:themeTint="A6"/>
          <w:sz w:val="28"/>
          <w:szCs w:val="28"/>
        </w:rPr>
        <w:lastRenderedPageBreak/>
        <w:t>ПЛ-01/1</w:t>
      </w:r>
      <w:r w:rsidR="00F93EAC" w:rsidRPr="0061349D">
        <w:rPr>
          <w:bCs/>
          <w:color w:val="595959" w:themeColor="text1" w:themeTint="A6"/>
          <w:sz w:val="28"/>
          <w:szCs w:val="28"/>
        </w:rPr>
        <w:t>1</w:t>
      </w:r>
      <w:r w:rsidR="00BD774A" w:rsidRPr="0061349D">
        <w:rPr>
          <w:bCs/>
          <w:color w:val="595959" w:themeColor="text1" w:themeTint="A6"/>
          <w:sz w:val="28"/>
          <w:szCs w:val="28"/>
        </w:rPr>
        <w:t>-2016</w:t>
      </w:r>
    </w:p>
    <w:p w:rsidR="000E1578" w:rsidRPr="0061349D" w:rsidRDefault="000E1578" w:rsidP="000E1578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9"/>
        <w:tblW w:w="0" w:type="auto"/>
        <w:tblLook w:val="04A0"/>
      </w:tblPr>
      <w:tblGrid>
        <w:gridCol w:w="666"/>
        <w:gridCol w:w="3111"/>
        <w:gridCol w:w="1930"/>
        <w:gridCol w:w="1950"/>
        <w:gridCol w:w="2374"/>
      </w:tblGrid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№</w:t>
            </w:r>
          </w:p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п/п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Ф.И.О.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Дата ознакомления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0E1578" w:rsidRPr="0061349D" w:rsidRDefault="000E1578" w:rsidP="000E1578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</w:p>
    <w:p w:rsidR="000E1578" w:rsidRPr="0061349D" w:rsidRDefault="000E1578" w:rsidP="000E1578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t>ПЛ-01/</w:t>
      </w:r>
      <w:r w:rsidR="00F93EAC" w:rsidRPr="0061349D">
        <w:rPr>
          <w:color w:val="595959" w:themeColor="text1" w:themeTint="A6"/>
          <w:sz w:val="28"/>
          <w:szCs w:val="28"/>
        </w:rPr>
        <w:t>11</w:t>
      </w:r>
      <w:r w:rsidRPr="0061349D">
        <w:rPr>
          <w:color w:val="595959" w:themeColor="text1" w:themeTint="A6"/>
          <w:sz w:val="28"/>
          <w:szCs w:val="28"/>
        </w:rPr>
        <w:t>-201</w:t>
      </w:r>
      <w:r w:rsidR="00BD774A" w:rsidRPr="0061349D">
        <w:rPr>
          <w:color w:val="595959" w:themeColor="text1" w:themeTint="A6"/>
          <w:sz w:val="28"/>
          <w:szCs w:val="28"/>
        </w:rPr>
        <w:t>6</w:t>
      </w:r>
    </w:p>
    <w:p w:rsidR="000E1578" w:rsidRPr="0061349D" w:rsidRDefault="000E1578" w:rsidP="000E1578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9"/>
        <w:tblW w:w="0" w:type="auto"/>
        <w:tblLook w:val="04A0"/>
      </w:tblPr>
      <w:tblGrid>
        <w:gridCol w:w="1079"/>
        <w:gridCol w:w="3705"/>
        <w:gridCol w:w="2886"/>
        <w:gridCol w:w="2361"/>
      </w:tblGrid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color w:val="595959" w:themeColor="text1" w:themeTint="A6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color w:val="595959" w:themeColor="text1" w:themeTint="A6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color w:val="595959" w:themeColor="text1" w:themeTint="A6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1349D">
              <w:rPr>
                <w:color w:val="595959" w:themeColor="text1" w:themeTint="A6"/>
                <w:sz w:val="28"/>
                <w:szCs w:val="28"/>
                <w:lang w:eastAsia="en-US"/>
              </w:rPr>
              <w:t>Подпись</w:t>
            </w: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0E1578" w:rsidRPr="0061349D" w:rsidTr="00F80A18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0E1578" w:rsidRPr="0061349D" w:rsidRDefault="000E1578" w:rsidP="000E1578">
      <w:pPr>
        <w:pStyle w:val="a3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  <w:sz w:val="28"/>
          <w:szCs w:val="28"/>
        </w:rPr>
      </w:pPr>
      <w:r w:rsidRPr="0061349D">
        <w:rPr>
          <w:color w:val="595959" w:themeColor="text1" w:themeTint="A6"/>
          <w:sz w:val="28"/>
          <w:szCs w:val="28"/>
        </w:rPr>
        <w:lastRenderedPageBreak/>
        <w:t>ПЛ-01/</w:t>
      </w:r>
      <w:r w:rsidR="00F772A6" w:rsidRPr="0061349D">
        <w:rPr>
          <w:color w:val="595959" w:themeColor="text1" w:themeTint="A6"/>
          <w:sz w:val="28"/>
          <w:szCs w:val="28"/>
        </w:rPr>
        <w:t>1</w:t>
      </w:r>
      <w:r w:rsidR="00F93EAC" w:rsidRPr="0061349D">
        <w:rPr>
          <w:color w:val="595959" w:themeColor="text1" w:themeTint="A6"/>
          <w:sz w:val="28"/>
          <w:szCs w:val="28"/>
        </w:rPr>
        <w:t>1</w:t>
      </w:r>
      <w:r w:rsidRPr="0061349D">
        <w:rPr>
          <w:color w:val="595959" w:themeColor="text1" w:themeTint="A6"/>
          <w:sz w:val="28"/>
          <w:szCs w:val="28"/>
        </w:rPr>
        <w:t>-201</w:t>
      </w:r>
      <w:r w:rsidR="00BD774A" w:rsidRPr="0061349D">
        <w:rPr>
          <w:color w:val="595959" w:themeColor="text1" w:themeTint="A6"/>
          <w:sz w:val="28"/>
          <w:szCs w:val="28"/>
        </w:rPr>
        <w:t>6</w:t>
      </w:r>
    </w:p>
    <w:p w:rsidR="000E1578" w:rsidRPr="0061349D" w:rsidRDefault="000E1578" w:rsidP="000E1578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1349D">
        <w:rPr>
          <w:b/>
          <w:color w:val="595959" w:themeColor="text1" w:themeTint="A6"/>
          <w:sz w:val="28"/>
          <w:szCs w:val="28"/>
        </w:rPr>
        <w:t>ЛИСТ ИЗМЕНЕНИЙ</w:t>
      </w:r>
    </w:p>
    <w:tbl>
      <w:tblPr>
        <w:tblStyle w:val="a9"/>
        <w:tblW w:w="0" w:type="auto"/>
        <w:tblLook w:val="04A0"/>
      </w:tblPr>
      <w:tblGrid>
        <w:gridCol w:w="1629"/>
        <w:gridCol w:w="1395"/>
        <w:gridCol w:w="1239"/>
        <w:gridCol w:w="1516"/>
        <w:gridCol w:w="2571"/>
        <w:gridCol w:w="1681"/>
      </w:tblGrid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Номер изменения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Номер страницы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Номер пункта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Дата внесения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Ф.и.о исполнителя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1349D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0E1578" w:rsidRPr="0061349D" w:rsidTr="00F80A1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78" w:rsidRPr="0061349D" w:rsidRDefault="000E1578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</w:tbl>
    <w:p w:rsidR="001B2BE7" w:rsidRPr="0061349D" w:rsidRDefault="001B2BE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B2BE7" w:rsidRPr="0061349D" w:rsidRDefault="001B2BE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1B2BE7" w:rsidRPr="0061349D" w:rsidSect="00921ADD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5D" w:rsidRDefault="0027545D" w:rsidP="00921ADD">
      <w:pPr>
        <w:spacing w:after="0" w:line="240" w:lineRule="auto"/>
      </w:pPr>
      <w:r>
        <w:separator/>
      </w:r>
    </w:p>
  </w:endnote>
  <w:endnote w:type="continuationSeparator" w:id="0">
    <w:p w:rsidR="0027545D" w:rsidRDefault="0027545D" w:rsidP="0092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2407"/>
      <w:docPartObj>
        <w:docPartGallery w:val="Page Numbers (Bottom of Page)"/>
        <w:docPartUnique/>
      </w:docPartObj>
    </w:sdtPr>
    <w:sdtContent>
      <w:p w:rsidR="00921ADD" w:rsidRDefault="00534BD7">
        <w:pPr>
          <w:pStyle w:val="a7"/>
          <w:jc w:val="right"/>
        </w:pPr>
        <w:fldSimple w:instr=" PAGE   \* MERGEFORMAT ">
          <w:r w:rsidR="0061349D">
            <w:rPr>
              <w:noProof/>
            </w:rPr>
            <w:t>10</w:t>
          </w:r>
        </w:fldSimple>
      </w:p>
    </w:sdtContent>
  </w:sdt>
  <w:p w:rsidR="00921ADD" w:rsidRDefault="00921A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5D" w:rsidRDefault="0027545D" w:rsidP="00921ADD">
      <w:pPr>
        <w:spacing w:after="0" w:line="240" w:lineRule="auto"/>
      </w:pPr>
      <w:r>
        <w:separator/>
      </w:r>
    </w:p>
  </w:footnote>
  <w:footnote w:type="continuationSeparator" w:id="0">
    <w:p w:rsidR="0027545D" w:rsidRDefault="0027545D" w:rsidP="0092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A3"/>
    <w:rsid w:val="00013767"/>
    <w:rsid w:val="00023B9D"/>
    <w:rsid w:val="0009707E"/>
    <w:rsid w:val="000E1578"/>
    <w:rsid w:val="00124A8A"/>
    <w:rsid w:val="00145304"/>
    <w:rsid w:val="001B2BE7"/>
    <w:rsid w:val="0027545D"/>
    <w:rsid w:val="0031753A"/>
    <w:rsid w:val="00343B05"/>
    <w:rsid w:val="004126FE"/>
    <w:rsid w:val="004306C0"/>
    <w:rsid w:val="00534BD7"/>
    <w:rsid w:val="0061349D"/>
    <w:rsid w:val="006952DA"/>
    <w:rsid w:val="006A51FD"/>
    <w:rsid w:val="006C39C4"/>
    <w:rsid w:val="007C6031"/>
    <w:rsid w:val="007F0209"/>
    <w:rsid w:val="008A35CF"/>
    <w:rsid w:val="008B3F51"/>
    <w:rsid w:val="00921ADD"/>
    <w:rsid w:val="00965DA8"/>
    <w:rsid w:val="0099532F"/>
    <w:rsid w:val="009A7087"/>
    <w:rsid w:val="00A47A1A"/>
    <w:rsid w:val="00A92F3E"/>
    <w:rsid w:val="00AC1770"/>
    <w:rsid w:val="00B05D2B"/>
    <w:rsid w:val="00B4037F"/>
    <w:rsid w:val="00B419CA"/>
    <w:rsid w:val="00B55319"/>
    <w:rsid w:val="00BD774A"/>
    <w:rsid w:val="00CD16FF"/>
    <w:rsid w:val="00DA02D9"/>
    <w:rsid w:val="00E66E94"/>
    <w:rsid w:val="00EF1E32"/>
    <w:rsid w:val="00F157A3"/>
    <w:rsid w:val="00F772A6"/>
    <w:rsid w:val="00F80A18"/>
    <w:rsid w:val="00F80CDD"/>
    <w:rsid w:val="00F9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AD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ADD"/>
  </w:style>
  <w:style w:type="paragraph" w:styleId="a7">
    <w:name w:val="footer"/>
    <w:basedOn w:val="a"/>
    <w:link w:val="a8"/>
    <w:uiPriority w:val="99"/>
    <w:unhideWhenUsed/>
    <w:rsid w:val="0092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DD"/>
  </w:style>
  <w:style w:type="table" w:styleId="a9">
    <w:name w:val="Table Grid"/>
    <w:basedOn w:val="a1"/>
    <w:uiPriority w:val="59"/>
    <w:rsid w:val="000E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2015-09-01T01:04:00Z</cp:lastPrinted>
  <dcterms:created xsi:type="dcterms:W3CDTF">2019-11-11T03:52:00Z</dcterms:created>
  <dcterms:modified xsi:type="dcterms:W3CDTF">2019-11-11T03:52:00Z</dcterms:modified>
</cp:coreProperties>
</file>